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9FE" w:rsidRPr="00F47EAA" w:rsidRDefault="005459FE" w:rsidP="00AA1C84">
      <w:pPr>
        <w:spacing w:after="240"/>
        <w:jc w:val="center"/>
        <w:rPr>
          <w:b/>
          <w:sz w:val="24"/>
        </w:rPr>
      </w:pPr>
      <w:r w:rsidRPr="00F47EAA">
        <w:rPr>
          <w:b/>
          <w:sz w:val="24"/>
        </w:rPr>
        <w:t xml:space="preserve">Инструкция по </w:t>
      </w:r>
      <w:r w:rsidR="00F47EAA" w:rsidRPr="00F47EAA">
        <w:rPr>
          <w:b/>
          <w:sz w:val="24"/>
        </w:rPr>
        <w:t>подключению</w:t>
      </w:r>
      <w:r w:rsidRPr="00F47EAA">
        <w:rPr>
          <w:b/>
          <w:sz w:val="24"/>
        </w:rPr>
        <w:t xml:space="preserve"> </w:t>
      </w:r>
      <w:r w:rsidR="005003FC">
        <w:rPr>
          <w:b/>
          <w:sz w:val="24"/>
        </w:rPr>
        <w:t>рабоче</w:t>
      </w:r>
      <w:r w:rsidR="006F1D82">
        <w:rPr>
          <w:b/>
          <w:sz w:val="24"/>
        </w:rPr>
        <w:t>го</w:t>
      </w:r>
      <w:r w:rsidR="005003FC">
        <w:rPr>
          <w:b/>
          <w:sz w:val="24"/>
        </w:rPr>
        <w:t xml:space="preserve"> мест</w:t>
      </w:r>
      <w:r w:rsidR="006F1D82">
        <w:rPr>
          <w:b/>
          <w:sz w:val="24"/>
        </w:rPr>
        <w:t>а</w:t>
      </w:r>
      <w:r w:rsidRPr="00F47EAA">
        <w:rPr>
          <w:b/>
          <w:sz w:val="24"/>
        </w:rPr>
        <w:t xml:space="preserve"> </w:t>
      </w:r>
      <w:r w:rsidRPr="00F47EAA">
        <w:rPr>
          <w:b/>
          <w:sz w:val="24"/>
          <w:lang w:val="en-US"/>
        </w:rPr>
        <w:t>QUIK</w:t>
      </w:r>
    </w:p>
    <w:p w:rsidR="00827B1D" w:rsidRDefault="005459FE" w:rsidP="00AA1C84">
      <w:pPr>
        <w:spacing w:after="240"/>
        <w:jc w:val="both"/>
        <w:rPr>
          <w:noProof/>
          <w:lang w:eastAsia="ru-RU"/>
        </w:rPr>
      </w:pPr>
      <w:r w:rsidRPr="005459FE">
        <w:t>1</w:t>
      </w:r>
      <w:r>
        <w:t>.</w:t>
      </w:r>
      <w:r w:rsidR="000D7FD8">
        <w:t xml:space="preserve"> </w:t>
      </w:r>
      <w:r>
        <w:t xml:space="preserve">Подайте заявку на подключение к </w:t>
      </w:r>
      <w:r w:rsidR="005003FC" w:rsidRPr="005003FC">
        <w:t>рабочему месту</w:t>
      </w:r>
      <w:r>
        <w:t xml:space="preserve"> </w:t>
      </w:r>
      <w:r>
        <w:rPr>
          <w:lang w:val="en-US"/>
        </w:rPr>
        <w:t>QUIK</w:t>
      </w:r>
      <w:r w:rsidRPr="005459FE">
        <w:t xml:space="preserve"> </w:t>
      </w:r>
      <w:r>
        <w:t xml:space="preserve">через </w:t>
      </w:r>
      <w:r>
        <w:rPr>
          <w:lang w:val="en-US"/>
        </w:rPr>
        <w:t>ABR</w:t>
      </w:r>
      <w:r w:rsidRPr="005459FE">
        <w:t xml:space="preserve"> </w:t>
      </w:r>
      <w:r>
        <w:rPr>
          <w:lang w:val="en-US"/>
        </w:rPr>
        <w:t>DIRECT</w:t>
      </w:r>
      <w:r w:rsidR="003D0225">
        <w:t>. Для этого</w:t>
      </w:r>
      <w:r w:rsidR="00C43E70">
        <w:t xml:space="preserve"> </w:t>
      </w:r>
      <w:r w:rsidR="003D0225">
        <w:t>напишите</w:t>
      </w:r>
      <w:r w:rsidR="00C43E70">
        <w:t xml:space="preserve"> сообщение</w:t>
      </w:r>
      <w:r w:rsidR="00561130" w:rsidRPr="00561130">
        <w:t xml:space="preserve"> (</w:t>
      </w:r>
      <w:r w:rsidR="00561130">
        <w:t xml:space="preserve">чтобы </w:t>
      </w:r>
      <w:r w:rsidR="003D0225">
        <w:t>написать</w:t>
      </w:r>
      <w:r w:rsidR="00561130">
        <w:t xml:space="preserve"> сообщение в Банк, нажмите на значок </w:t>
      </w:r>
      <w:r w:rsidR="00561130">
        <w:rPr>
          <w:noProof/>
          <w:lang w:eastAsia="ru-RU"/>
        </w:rPr>
        <w:drawing>
          <wp:inline distT="0" distB="0" distL="0" distR="0" wp14:anchorId="63F0B385" wp14:editId="2423DD78">
            <wp:extent cx="163536" cy="163536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866" cy="17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130">
        <w:t>)</w:t>
      </w:r>
      <w:r w:rsidR="00C43E70">
        <w:t xml:space="preserve"> </w:t>
      </w:r>
      <w:r w:rsidR="003D0225">
        <w:t>в произвольной форме, выбрав</w:t>
      </w:r>
      <w:r w:rsidR="00C43E70">
        <w:t xml:space="preserve"> тем</w:t>
      </w:r>
      <w:r w:rsidR="003D0225">
        <w:t>у сообщения</w:t>
      </w:r>
      <w:r w:rsidR="00C43E70">
        <w:t xml:space="preserve"> </w:t>
      </w:r>
      <w:r w:rsidR="00827B1D">
        <w:rPr>
          <w:noProof/>
          <w:lang w:eastAsia="ru-RU"/>
        </w:rPr>
        <w:t>«Доступ к информационно-торговой системе»</w:t>
      </w:r>
      <w:r w:rsidR="00C43E70">
        <w:rPr>
          <w:noProof/>
          <w:lang w:eastAsia="ru-RU"/>
        </w:rPr>
        <w:t>,</w:t>
      </w:r>
      <w:r w:rsidR="00827B1D">
        <w:rPr>
          <w:noProof/>
          <w:lang w:eastAsia="ru-RU"/>
        </w:rPr>
        <w:t xml:space="preserve"> например: «Прошу подключить меня к </w:t>
      </w:r>
      <w:r w:rsidR="00827B1D">
        <w:rPr>
          <w:noProof/>
          <w:lang w:val="en-US" w:eastAsia="ru-RU"/>
        </w:rPr>
        <w:t>QUIK</w:t>
      </w:r>
      <w:r w:rsidR="00827B1D">
        <w:rPr>
          <w:noProof/>
          <w:lang w:eastAsia="ru-RU"/>
        </w:rPr>
        <w:t>».</w:t>
      </w:r>
    </w:p>
    <w:p w:rsidR="00A52CF4" w:rsidRDefault="00A52CF4" w:rsidP="00AA1C84">
      <w:pPr>
        <w:spacing w:after="240"/>
        <w:jc w:val="both"/>
      </w:pPr>
      <w:r>
        <w:t>2. Дождитесь уведомлени</w:t>
      </w:r>
      <w:r w:rsidR="008F20EC">
        <w:t>я</w:t>
      </w:r>
      <w:r>
        <w:t xml:space="preserve"> о подключении к </w:t>
      </w:r>
      <w:r w:rsidR="005003FC">
        <w:rPr>
          <w:lang w:val="en-US"/>
        </w:rPr>
        <w:t>Q</w:t>
      </w:r>
      <w:r>
        <w:rPr>
          <w:lang w:val="en-US"/>
        </w:rPr>
        <w:t>UIK</w:t>
      </w:r>
      <w:r w:rsidRPr="00A52CF4">
        <w:t xml:space="preserve"> </w:t>
      </w:r>
      <w:r>
        <w:t xml:space="preserve">в </w:t>
      </w:r>
      <w:r>
        <w:rPr>
          <w:lang w:val="en-US"/>
        </w:rPr>
        <w:t>ABR</w:t>
      </w:r>
      <w:r w:rsidRPr="00A52CF4">
        <w:t xml:space="preserve"> </w:t>
      </w:r>
      <w:r>
        <w:rPr>
          <w:lang w:val="en-US"/>
        </w:rPr>
        <w:t>DIRECT</w:t>
      </w:r>
      <w:r>
        <w:t>.</w:t>
      </w:r>
    </w:p>
    <w:p w:rsidR="00A52CF4" w:rsidRDefault="00A52CF4" w:rsidP="00AA1C84">
      <w:pPr>
        <w:spacing w:after="240"/>
        <w:jc w:val="both"/>
      </w:pPr>
      <w:r>
        <w:t xml:space="preserve">3. Скачайте </w:t>
      </w:r>
      <w:r w:rsidR="005003FC" w:rsidRPr="005003FC">
        <w:t>рабоч</w:t>
      </w:r>
      <w:r w:rsidR="008620A5">
        <w:t>ее</w:t>
      </w:r>
      <w:r w:rsidR="005003FC" w:rsidRPr="005003FC">
        <w:t xml:space="preserve"> мест</w:t>
      </w:r>
      <w:r w:rsidR="005003FC">
        <w:t>о</w:t>
      </w:r>
      <w:r>
        <w:t xml:space="preserve"> </w:t>
      </w:r>
      <w:r>
        <w:rPr>
          <w:lang w:val="en-US"/>
        </w:rPr>
        <w:t>QUIK</w:t>
      </w:r>
      <w:r w:rsidR="008620A5">
        <w:t xml:space="preserve"> на сайте Банка</w:t>
      </w:r>
      <w:r>
        <w:t xml:space="preserve"> по ссылке</w:t>
      </w:r>
      <w:r w:rsidR="005856A2">
        <w:t xml:space="preserve">: </w:t>
      </w:r>
      <w:hyperlink r:id="rId7" w:history="1">
        <w:r w:rsidR="005856A2" w:rsidRPr="00DF066B">
          <w:rPr>
            <w:rStyle w:val="a3"/>
          </w:rPr>
          <w:t>https://abr.ru/face/market-operations/brokerage/</w:t>
        </w:r>
      </w:hyperlink>
      <w:r>
        <w:t xml:space="preserve"> </w:t>
      </w:r>
      <w:r w:rsidR="005856A2">
        <w:t xml:space="preserve">(в </w:t>
      </w:r>
      <w:r w:rsidR="008620A5">
        <w:t>раздел</w:t>
      </w:r>
      <w:r w:rsidR="005856A2">
        <w:t>е</w:t>
      </w:r>
      <w:r w:rsidR="008620A5">
        <w:t xml:space="preserve"> «Рабочее место </w:t>
      </w:r>
      <w:r w:rsidR="008620A5">
        <w:rPr>
          <w:lang w:val="en-US"/>
        </w:rPr>
        <w:t>QUIK</w:t>
      </w:r>
      <w:r w:rsidR="008620A5">
        <w:t>»</w:t>
      </w:r>
      <w:r w:rsidR="005856A2">
        <w:t xml:space="preserve"> нажмите «Скачать </w:t>
      </w:r>
      <w:r w:rsidR="005856A2">
        <w:rPr>
          <w:lang w:val="en-US"/>
        </w:rPr>
        <w:t>QUIK</w:t>
      </w:r>
      <w:r w:rsidR="005856A2">
        <w:t>»</w:t>
      </w:r>
      <w:r w:rsidR="005856A2" w:rsidRPr="005856A2">
        <w:t>)</w:t>
      </w:r>
      <w:r>
        <w:t>.</w:t>
      </w:r>
      <w:r w:rsidR="005856A2" w:rsidRPr="005856A2">
        <w:t xml:space="preserve"> </w:t>
      </w:r>
      <w:r w:rsidR="005856A2">
        <w:t xml:space="preserve">В </w:t>
      </w:r>
      <w:r w:rsidR="005856A2" w:rsidRPr="005856A2">
        <w:t>уведомлени</w:t>
      </w:r>
      <w:r w:rsidR="005856A2">
        <w:t>и</w:t>
      </w:r>
      <w:r w:rsidR="005856A2" w:rsidRPr="005856A2">
        <w:t xml:space="preserve"> о подключении к QUIK</w:t>
      </w:r>
      <w:r w:rsidR="005856A2">
        <w:t xml:space="preserve"> также будет ссылка на </w:t>
      </w:r>
      <w:r w:rsidR="0012673A">
        <w:t xml:space="preserve">страницу </w:t>
      </w:r>
      <w:r w:rsidR="005856A2">
        <w:t>сайт</w:t>
      </w:r>
      <w:r w:rsidR="0012673A">
        <w:t>а</w:t>
      </w:r>
      <w:r w:rsidR="005856A2">
        <w:t xml:space="preserve"> Банка, где можно скачать </w:t>
      </w:r>
      <w:r w:rsidR="005856A2">
        <w:rPr>
          <w:lang w:val="en-US"/>
        </w:rPr>
        <w:t>QUIK</w:t>
      </w:r>
      <w:r w:rsidR="005856A2">
        <w:t>.</w:t>
      </w:r>
    </w:p>
    <w:p w:rsidR="005856A2" w:rsidRPr="005856A2" w:rsidRDefault="005856A2" w:rsidP="00AA1C84">
      <w:pPr>
        <w:spacing w:after="240"/>
        <w:jc w:val="both"/>
      </w:pPr>
      <w:r>
        <w:t xml:space="preserve">4. Сохраните на компьютер </w:t>
      </w:r>
      <w:r w:rsidR="00707934">
        <w:t>архив</w:t>
      </w:r>
      <w:r>
        <w:t xml:space="preserve"> </w:t>
      </w:r>
      <w:proofErr w:type="spellStart"/>
      <w:r w:rsidRPr="008620A5">
        <w:t>QuikSetup</w:t>
      </w:r>
      <w:proofErr w:type="spellEnd"/>
      <w:r w:rsidRPr="008620A5">
        <w:t>.</w:t>
      </w:r>
      <w:r w:rsidR="00707934">
        <w:rPr>
          <w:lang w:val="en-US"/>
        </w:rPr>
        <w:t>zip</w:t>
      </w:r>
      <w:r w:rsidR="00707934">
        <w:t xml:space="preserve"> и разархивируйте его</w:t>
      </w:r>
      <w:r w:rsidR="0012673A">
        <w:t>.</w:t>
      </w:r>
    </w:p>
    <w:p w:rsidR="00A52CF4" w:rsidRDefault="005856A2" w:rsidP="00AA1C84">
      <w:pPr>
        <w:spacing w:after="240"/>
        <w:jc w:val="both"/>
      </w:pPr>
      <w:r>
        <w:t>5</w:t>
      </w:r>
      <w:r w:rsidR="00A52CF4">
        <w:t xml:space="preserve">. </w:t>
      </w:r>
      <w:r>
        <w:t xml:space="preserve">Для установки рабочего места </w:t>
      </w:r>
      <w:r>
        <w:rPr>
          <w:lang w:val="en-US"/>
        </w:rPr>
        <w:t>QUIK</w:t>
      </w:r>
      <w:r>
        <w:t xml:space="preserve"> з</w:t>
      </w:r>
      <w:r w:rsidR="00A52CF4">
        <w:t>апустите</w:t>
      </w:r>
      <w:r>
        <w:t xml:space="preserve"> </w:t>
      </w:r>
      <w:r w:rsidR="00A52CF4">
        <w:t xml:space="preserve">файл </w:t>
      </w:r>
      <w:r w:rsidR="008620A5" w:rsidRPr="008620A5">
        <w:t>QuikSetup.exe</w:t>
      </w:r>
      <w:r w:rsidR="00707934">
        <w:t xml:space="preserve"> (находится в</w:t>
      </w:r>
      <w:r w:rsidR="00241F8D">
        <w:t> </w:t>
      </w:r>
      <w:r w:rsidR="00707934">
        <w:t xml:space="preserve">разархивированной папке </w:t>
      </w:r>
      <w:proofErr w:type="spellStart"/>
      <w:r w:rsidR="00707934" w:rsidRPr="008620A5">
        <w:t>QuikSetup</w:t>
      </w:r>
      <w:proofErr w:type="spellEnd"/>
      <w:r w:rsidR="00707934">
        <w:t xml:space="preserve">) </w:t>
      </w:r>
      <w:r>
        <w:t>и</w:t>
      </w:r>
      <w:r w:rsidR="00B160D3">
        <w:t xml:space="preserve"> следуйте инструкции по установке программы</w:t>
      </w:r>
      <w:r w:rsidR="00A52CF4">
        <w:t>.</w:t>
      </w:r>
    </w:p>
    <w:p w:rsidR="005C0313" w:rsidRDefault="005856A2" w:rsidP="00AA1C84">
      <w:pPr>
        <w:spacing w:after="240"/>
        <w:jc w:val="both"/>
      </w:pPr>
      <w:r>
        <w:t>6</w:t>
      </w:r>
      <w:r w:rsidR="00A52CF4">
        <w:t xml:space="preserve">. </w:t>
      </w:r>
      <w:r w:rsidR="00B160D3">
        <w:t xml:space="preserve">После установки программы она запустится. </w:t>
      </w:r>
      <w:r w:rsidR="002F025D">
        <w:t xml:space="preserve"> </w:t>
      </w:r>
      <w:r w:rsidR="008620A5">
        <w:t xml:space="preserve">В появившемся окне </w:t>
      </w:r>
      <w:r w:rsidR="00C43E70">
        <w:t>«Вход в систему»</w:t>
      </w:r>
      <w:r w:rsidR="008620A5">
        <w:t xml:space="preserve"> н</w:t>
      </w:r>
      <w:r w:rsidR="002F025D">
        <w:t>ажмите кнопку</w:t>
      </w:r>
      <w:r w:rsidR="005C0313">
        <w:t xml:space="preserve"> «Получить пароль». </w:t>
      </w:r>
    </w:p>
    <w:p w:rsidR="00A52CF4" w:rsidRPr="00A52CF4" w:rsidRDefault="00576D8C" w:rsidP="00AA1C84">
      <w:pPr>
        <w:spacing w:after="240"/>
        <w:jc w:val="both"/>
      </w:pPr>
      <w:r>
        <w:rPr>
          <w:noProof/>
          <w:lang w:eastAsia="ru-RU"/>
        </w:rPr>
        <w:drawing>
          <wp:inline distT="0" distB="0" distL="0" distR="0">
            <wp:extent cx="2092577" cy="2014695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289" cy="205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CF4" w:rsidRPr="00A52CF4">
        <w:t xml:space="preserve"> </w:t>
      </w:r>
    </w:p>
    <w:p w:rsidR="00C43E70" w:rsidRDefault="00C43E70" w:rsidP="00AA1C84">
      <w:pPr>
        <w:spacing w:after="240"/>
        <w:jc w:val="both"/>
      </w:pPr>
      <w:r>
        <w:t>7. Введите логин (имя пользователя) из уведомления о подключении к рабочему месту QUIK, ознакомьтесь с процедурой получения пароля (поставьте «галочку») и нажмите «Отправить».</w:t>
      </w:r>
    </w:p>
    <w:p w:rsidR="00C43E70" w:rsidRDefault="00C43E70" w:rsidP="00AA1C84">
      <w:pPr>
        <w:spacing w:after="240"/>
        <w:jc w:val="both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140AF662" wp14:editId="039AC9B3">
            <wp:extent cx="2113059" cy="175958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160" cy="176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84" w:rsidRDefault="00AA1C84" w:rsidP="00AA1C84">
      <w:pPr>
        <w:spacing w:after="240"/>
        <w:jc w:val="both"/>
      </w:pPr>
    </w:p>
    <w:p w:rsidR="00AA1C84" w:rsidRDefault="00AA1C84" w:rsidP="00AA1C84">
      <w:pPr>
        <w:spacing w:after="240"/>
        <w:jc w:val="both"/>
      </w:pPr>
    </w:p>
    <w:p w:rsidR="00AA1C84" w:rsidRDefault="00AA1C84" w:rsidP="00AA1C84">
      <w:pPr>
        <w:spacing w:after="240"/>
        <w:jc w:val="both"/>
      </w:pPr>
    </w:p>
    <w:p w:rsidR="00C43E70" w:rsidRDefault="00C43E70" w:rsidP="00AA1C84">
      <w:pPr>
        <w:spacing w:after="240"/>
        <w:jc w:val="both"/>
      </w:pPr>
      <w:r>
        <w:lastRenderedPageBreak/>
        <w:t xml:space="preserve">8. Введите код подтверждения из СМС-сообщения и нажмите «Отправить». </w:t>
      </w:r>
    </w:p>
    <w:p w:rsidR="00C43E70" w:rsidRDefault="00C43E70" w:rsidP="00AA1C84">
      <w:pPr>
        <w:spacing w:after="240"/>
        <w:jc w:val="both"/>
      </w:pPr>
      <w:r>
        <w:rPr>
          <w:noProof/>
          <w:lang w:eastAsia="ru-RU"/>
        </w:rPr>
        <w:drawing>
          <wp:inline distT="0" distB="0" distL="0" distR="0" wp14:anchorId="64387F10" wp14:editId="666F7B00">
            <wp:extent cx="2113200" cy="224840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2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43E70" w:rsidRDefault="00C43E70" w:rsidP="00AA1C84">
      <w:pPr>
        <w:spacing w:after="240"/>
        <w:jc w:val="both"/>
      </w:pPr>
      <w:r>
        <w:t>После этого поступит СМС-сообщение с временным (разовым) паролем, который нужно будет заменить на постоянный (см. следующий шаг).</w:t>
      </w:r>
    </w:p>
    <w:p w:rsidR="00C43E70" w:rsidRDefault="00C43E70" w:rsidP="00AA1C84">
      <w:pPr>
        <w:spacing w:after="240"/>
        <w:jc w:val="both"/>
      </w:pPr>
      <w:r>
        <w:t>9. Нажмите на значок установления соединения с сервером в верхнем левом углу.</w:t>
      </w:r>
    </w:p>
    <w:p w:rsidR="00C43E70" w:rsidRDefault="00C43E70" w:rsidP="00AA1C84">
      <w:pPr>
        <w:spacing w:after="240"/>
        <w:jc w:val="both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5DCEA84F" wp14:editId="5C1BBB76">
            <wp:extent cx="1920240" cy="73152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E70" w:rsidRDefault="00C43E70" w:rsidP="00AA1C84">
      <w:pPr>
        <w:spacing w:after="240"/>
        <w:jc w:val="both"/>
      </w:pPr>
      <w:r>
        <w:t>Введите логин (имя пользователя) из уведомления о подключении рабочего места QUIK, временный (разовый) пароль из СМС-сообщения и нажмите «Войти в систему».</w:t>
      </w:r>
    </w:p>
    <w:p w:rsidR="00C43E70" w:rsidRDefault="00C43E70" w:rsidP="00AA1C84">
      <w:pPr>
        <w:spacing w:after="240"/>
        <w:jc w:val="both"/>
      </w:pPr>
      <w:r>
        <w:rPr>
          <w:noProof/>
          <w:lang w:eastAsia="ru-RU"/>
        </w:rPr>
        <w:drawing>
          <wp:inline distT="0" distB="0" distL="0" distR="0" wp14:anchorId="2EF372C3" wp14:editId="4C8674F6">
            <wp:extent cx="2197226" cy="2130251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962" cy="216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A1C84" w:rsidRDefault="00AA1C84" w:rsidP="00AA1C84">
      <w:pPr>
        <w:spacing w:after="240"/>
        <w:jc w:val="both"/>
      </w:pPr>
    </w:p>
    <w:p w:rsidR="00AA1C84" w:rsidRDefault="00AA1C84" w:rsidP="00AA1C84">
      <w:pPr>
        <w:spacing w:after="240"/>
        <w:jc w:val="both"/>
      </w:pPr>
    </w:p>
    <w:p w:rsidR="00AA1C84" w:rsidRDefault="00AA1C84" w:rsidP="00AA1C84">
      <w:pPr>
        <w:spacing w:after="240"/>
        <w:jc w:val="both"/>
      </w:pPr>
    </w:p>
    <w:p w:rsidR="00AA1C84" w:rsidRDefault="00AA1C84" w:rsidP="00AA1C84">
      <w:pPr>
        <w:spacing w:after="240"/>
        <w:jc w:val="both"/>
      </w:pPr>
    </w:p>
    <w:p w:rsidR="00AA1C84" w:rsidRDefault="00AA1C84" w:rsidP="00AA1C84">
      <w:pPr>
        <w:spacing w:after="240"/>
        <w:jc w:val="both"/>
      </w:pPr>
    </w:p>
    <w:p w:rsidR="00C43E70" w:rsidRDefault="00C43E70" w:rsidP="00AA1C84">
      <w:pPr>
        <w:spacing w:after="240"/>
        <w:jc w:val="both"/>
      </w:pPr>
      <w:r>
        <w:lastRenderedPageBreak/>
        <w:t xml:space="preserve">10. Измените временный (разовый) пароль на постоянный. В поле «пароль» введите временный (разовый) пароль из СМС-сообщения, в поле «новый пароль» введите новый постоянный пароль, подтвердите его повторным вводом в поле «подтверждение пароля» и нажмите «Изменить». </w:t>
      </w:r>
    </w:p>
    <w:p w:rsidR="00C43E70" w:rsidRDefault="00C43E70" w:rsidP="00AA1C84">
      <w:pPr>
        <w:spacing w:after="240"/>
        <w:jc w:val="both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5D41DE34" wp14:editId="42F64CC1">
            <wp:extent cx="2811600" cy="1635721"/>
            <wp:effectExtent l="0" t="0" r="825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163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E70" w:rsidRDefault="00C43E70" w:rsidP="00AA1C84">
      <w:pPr>
        <w:spacing w:after="240"/>
        <w:jc w:val="both"/>
      </w:pPr>
      <w:r>
        <w:t>После этого придет СМС-сообщение с одноразовым паролем доступа (PIN) для прохождения процедуры двухфакторной аутентификации.</w:t>
      </w:r>
    </w:p>
    <w:p w:rsidR="00C43E70" w:rsidRDefault="00C43E70" w:rsidP="00AA1C84">
      <w:pPr>
        <w:spacing w:after="240"/>
        <w:jc w:val="both"/>
      </w:pPr>
      <w:r>
        <w:t>11. Введите одноразовый пароль доступа (PIN) из СМС-сообщения и нажмите «Ввод» для</w:t>
      </w:r>
      <w:r w:rsidR="00241F8D">
        <w:t> </w:t>
      </w:r>
      <w:bookmarkStart w:id="0" w:name="_GoBack"/>
      <w:bookmarkEnd w:id="0"/>
      <w:r>
        <w:t>прохождения процедуры двухфакторной аутентификации.</w:t>
      </w:r>
    </w:p>
    <w:p w:rsidR="00C43E70" w:rsidRDefault="00C43E70" w:rsidP="00AA1C84">
      <w:pPr>
        <w:spacing w:after="240"/>
        <w:jc w:val="both"/>
      </w:pPr>
      <w:r>
        <w:rPr>
          <w:noProof/>
          <w:lang w:eastAsia="ru-RU"/>
        </w:rPr>
        <w:drawing>
          <wp:inline distT="0" distB="0" distL="0" distR="0" wp14:anchorId="7DEB561C" wp14:editId="485373BF">
            <wp:extent cx="2811600" cy="1634902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163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D24A6" w:rsidRPr="00AD5531" w:rsidRDefault="00C43E70" w:rsidP="00AA1C84">
      <w:pPr>
        <w:spacing w:after="240"/>
        <w:jc w:val="both"/>
      </w:pPr>
      <w:r>
        <w:t>12. Соединение установлено. Дальнейшие входы в систему будут осуществляться при помощи логина (имени пользователя) и постоянного пароля.</w:t>
      </w:r>
    </w:p>
    <w:sectPr w:rsidR="005D24A6" w:rsidRPr="00AD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676" w:rsidRDefault="00997676" w:rsidP="005224D6">
      <w:pPr>
        <w:spacing w:after="0" w:line="240" w:lineRule="auto"/>
      </w:pPr>
      <w:r>
        <w:separator/>
      </w:r>
    </w:p>
  </w:endnote>
  <w:endnote w:type="continuationSeparator" w:id="0">
    <w:p w:rsidR="00997676" w:rsidRDefault="00997676" w:rsidP="0052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676" w:rsidRDefault="00997676" w:rsidP="005224D6">
      <w:pPr>
        <w:spacing w:after="0" w:line="240" w:lineRule="auto"/>
      </w:pPr>
      <w:r>
        <w:separator/>
      </w:r>
    </w:p>
  </w:footnote>
  <w:footnote w:type="continuationSeparator" w:id="0">
    <w:p w:rsidR="00997676" w:rsidRDefault="00997676" w:rsidP="00522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55"/>
    <w:rsid w:val="000D7FD8"/>
    <w:rsid w:val="001266C4"/>
    <w:rsid w:val="0012673A"/>
    <w:rsid w:val="00241F8D"/>
    <w:rsid w:val="002F025D"/>
    <w:rsid w:val="00303BEB"/>
    <w:rsid w:val="003D0225"/>
    <w:rsid w:val="005003FC"/>
    <w:rsid w:val="005224D6"/>
    <w:rsid w:val="005459FE"/>
    <w:rsid w:val="00561130"/>
    <w:rsid w:val="005717FC"/>
    <w:rsid w:val="00576D8C"/>
    <w:rsid w:val="005856A2"/>
    <w:rsid w:val="005C0313"/>
    <w:rsid w:val="005D24A6"/>
    <w:rsid w:val="005D75A9"/>
    <w:rsid w:val="005E153E"/>
    <w:rsid w:val="00606262"/>
    <w:rsid w:val="006A2DD6"/>
    <w:rsid w:val="006B34ED"/>
    <w:rsid w:val="006F1D82"/>
    <w:rsid w:val="006F3D94"/>
    <w:rsid w:val="00707934"/>
    <w:rsid w:val="00786974"/>
    <w:rsid w:val="00827B1D"/>
    <w:rsid w:val="00837FA6"/>
    <w:rsid w:val="008620A5"/>
    <w:rsid w:val="00866D0D"/>
    <w:rsid w:val="008F20EC"/>
    <w:rsid w:val="00997676"/>
    <w:rsid w:val="009F68B7"/>
    <w:rsid w:val="00A52CF4"/>
    <w:rsid w:val="00AA1C84"/>
    <w:rsid w:val="00AA38D1"/>
    <w:rsid w:val="00AD5531"/>
    <w:rsid w:val="00B160D3"/>
    <w:rsid w:val="00B22EEC"/>
    <w:rsid w:val="00C43E70"/>
    <w:rsid w:val="00D137AD"/>
    <w:rsid w:val="00D73C8E"/>
    <w:rsid w:val="00D813BA"/>
    <w:rsid w:val="00E31D46"/>
    <w:rsid w:val="00E63B55"/>
    <w:rsid w:val="00F47EAA"/>
    <w:rsid w:val="00F5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DBA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3B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2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24D6"/>
  </w:style>
  <w:style w:type="paragraph" w:styleId="a6">
    <w:name w:val="footer"/>
    <w:basedOn w:val="a"/>
    <w:link w:val="a7"/>
    <w:uiPriority w:val="99"/>
    <w:unhideWhenUsed/>
    <w:rsid w:val="0052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2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abr.ru/face/market-operations/brokerage/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2025-01-20T08:30:00Z</dcterms:created>
  <dcterms:modified xsi:type="dcterms:W3CDTF">2025-01-20T08:31:00Z</dcterms:modified>
</cp:coreProperties>
</file>